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36E" w:rsidRDefault="00C86C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D436E" w:rsidRDefault="00C86C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ПРОМЕЖУТОЧНЫЕ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CD436E" w:rsidRDefault="00C86C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НАЗНАЧЕНИЕ ИЗДЕЛИЯ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Промежуточные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MY4 предназначены для коммутации электрических цепей постоянного и переменного тока. Подключение промежуточных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4 к электрической цепи производится через колодки </w:t>
      </w:r>
      <w:r>
        <w:rPr>
          <w:rFonts w:ascii="Times New Roman" w:hAnsi="Times New Roman" w:cs="Times New Roman"/>
          <w:sz w:val="28"/>
          <w:szCs w:val="28"/>
          <w:lang w:val="en-US"/>
        </w:rPr>
        <w:t>PTF</w:t>
      </w: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PYF</w:t>
      </w: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СТРУКТУРА УСЛОВНОГО ОБОЗНАЧЕНИЯ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4: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– наименование промежуточного реле;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3,4 – количество переключающих контактов.</w:t>
      </w: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ТЕХНИЧЕСКИЕ ХАРАКТЕРИСТИКИ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Технические характеристики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 приведены в таблице 3.1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3.1 Техн</w:t>
      </w:r>
      <w:r>
        <w:rPr>
          <w:rFonts w:ascii="Times New Roman" w:hAnsi="Times New Roman" w:cs="Times New Roman"/>
          <w:sz w:val="28"/>
          <w:szCs w:val="28"/>
        </w:rPr>
        <w:t xml:space="preserve">ические характеристики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535"/>
        <w:gridCol w:w="2535"/>
        <w:gridCol w:w="2250"/>
        <w:gridCol w:w="159"/>
        <w:gridCol w:w="2092"/>
      </w:tblGrid>
      <w:tr w:rsidR="00CD436E">
        <w:tc>
          <w:tcPr>
            <w:tcW w:w="5070" w:type="dxa"/>
            <w:gridSpan w:val="2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Наименование параметра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Значение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реле</w:t>
            </w:r>
          </w:p>
        </w:tc>
        <w:tc>
          <w:tcPr>
            <w:tcW w:w="2409" w:type="dxa"/>
            <w:gridSpan w:val="2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LY3</w:t>
            </w:r>
          </w:p>
        </w:tc>
        <w:tc>
          <w:tcPr>
            <w:tcW w:w="2092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MY4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 конфигурация контактов</w:t>
            </w:r>
          </w:p>
        </w:tc>
        <w:tc>
          <w:tcPr>
            <w:tcW w:w="2409" w:type="dxa"/>
            <w:gridSpan w:val="2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3СО</w:t>
            </w:r>
          </w:p>
        </w:tc>
        <w:tc>
          <w:tcPr>
            <w:tcW w:w="2092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4СО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Номинальный ток, А</w:t>
            </w:r>
          </w:p>
        </w:tc>
        <w:tc>
          <w:tcPr>
            <w:tcW w:w="2409" w:type="dxa"/>
            <w:gridSpan w:val="2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2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используемой розетки</w:t>
            </w:r>
          </w:p>
        </w:tc>
        <w:tc>
          <w:tcPr>
            <w:tcW w:w="2409" w:type="dxa"/>
            <w:gridSpan w:val="2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PTF11A</w:t>
            </w:r>
          </w:p>
        </w:tc>
        <w:tc>
          <w:tcPr>
            <w:tcW w:w="2092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PYF14A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Номинальное напряжение катушки,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12, 24, 220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Номинальная частота, Гц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50/60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отключения, не более, сек.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CD436E">
        <w:tc>
          <w:tcPr>
            <w:tcW w:w="2535" w:type="dxa"/>
            <w:vMerge w:val="restart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 переменный, потребляемый катушкой, не более, мА, </w:t>
            </w:r>
          </w:p>
        </w:tc>
        <w:tc>
          <w:tcPr>
            <w:tcW w:w="2535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220В</w:t>
            </w:r>
          </w:p>
        </w:tc>
        <w:tc>
          <w:tcPr>
            <w:tcW w:w="2250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1" w:type="dxa"/>
            <w:gridSpan w:val="2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D436E">
        <w:tc>
          <w:tcPr>
            <w:tcW w:w="2535" w:type="dxa"/>
            <w:vMerge/>
          </w:tcPr>
          <w:p w:rsidR="00CD436E" w:rsidRDefault="00CD43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24В</w:t>
            </w:r>
          </w:p>
        </w:tc>
        <w:tc>
          <w:tcPr>
            <w:tcW w:w="2250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251" w:type="dxa"/>
            <w:gridSpan w:val="2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D436E">
        <w:trPr>
          <w:trHeight w:val="108"/>
        </w:trPr>
        <w:tc>
          <w:tcPr>
            <w:tcW w:w="2535" w:type="dxa"/>
            <w:vMerge/>
          </w:tcPr>
          <w:p w:rsidR="00CD436E" w:rsidRDefault="00CD43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12В</w:t>
            </w:r>
          </w:p>
        </w:tc>
        <w:tc>
          <w:tcPr>
            <w:tcW w:w="2250" w:type="dxa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251" w:type="dxa"/>
            <w:gridSpan w:val="2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CD436E">
        <w:trPr>
          <w:trHeight w:val="395"/>
        </w:trPr>
        <w:tc>
          <w:tcPr>
            <w:tcW w:w="2535" w:type="dxa"/>
            <w:vMerge w:val="restart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 постоянный, потребляемый катушкой, не более, мА</w:t>
            </w:r>
          </w:p>
        </w:tc>
        <w:tc>
          <w:tcPr>
            <w:tcW w:w="2535" w:type="dxa"/>
            <w:vAlign w:val="center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24В</w:t>
            </w:r>
          </w:p>
        </w:tc>
        <w:tc>
          <w:tcPr>
            <w:tcW w:w="2250" w:type="dxa"/>
            <w:vAlign w:val="center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251" w:type="dxa"/>
            <w:gridSpan w:val="2"/>
            <w:vAlign w:val="center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D436E">
        <w:tc>
          <w:tcPr>
            <w:tcW w:w="2535" w:type="dxa"/>
            <w:vMerge/>
          </w:tcPr>
          <w:p w:rsidR="00CD436E" w:rsidRDefault="00CD43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12В</w:t>
            </w:r>
          </w:p>
        </w:tc>
        <w:tc>
          <w:tcPr>
            <w:tcW w:w="2250" w:type="dxa"/>
            <w:vAlign w:val="center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51" w:type="dxa"/>
            <w:gridSpan w:val="2"/>
            <w:vAlign w:val="center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Сопротивление контактов, не более, мОм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Сопротивление изоляции, не менее, МОм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Электрическая износостойкость, циклов В-О, не менее</w:t>
            </w:r>
          </w:p>
        </w:tc>
        <w:tc>
          <w:tcPr>
            <w:tcW w:w="4501" w:type="dxa"/>
            <w:gridSpan w:val="3"/>
            <w:vAlign w:val="center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0,6х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</m:oMath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Механическая износостойкость, циклов В-О, не менее</w:t>
            </w:r>
          </w:p>
        </w:tc>
        <w:tc>
          <w:tcPr>
            <w:tcW w:w="4501" w:type="dxa"/>
            <w:gridSpan w:val="3"/>
            <w:vAlign w:val="center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10х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</m:oMath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защиты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IP40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Диапазон рабочих температур, °С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-40…+55</w:t>
            </w:r>
          </w:p>
        </w:tc>
      </w:tr>
      <w:tr w:rsidR="00CD436E">
        <w:tc>
          <w:tcPr>
            <w:tcW w:w="5070" w:type="dxa"/>
            <w:gridSpan w:val="2"/>
          </w:tcPr>
          <w:p w:rsidR="00CD436E" w:rsidRDefault="00C86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Масса, не более, кг</w:t>
            </w:r>
          </w:p>
        </w:tc>
        <w:tc>
          <w:tcPr>
            <w:tcW w:w="4501" w:type="dxa"/>
            <w:gridSpan w:val="3"/>
          </w:tcPr>
          <w:p w:rsidR="00CD436E" w:rsidRDefault="00C86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</w:tr>
    </w:tbl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УСТРОЙСТВО ИЗДЕЛИЯ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Промежуточные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 состоят из основания, на котором расположены контактные выводы для подключения реле к  розетке, катушка</w:t>
      </w:r>
      <w:r>
        <w:rPr>
          <w:rFonts w:ascii="Times New Roman" w:hAnsi="Times New Roman" w:cs="Times New Roman"/>
          <w:sz w:val="28"/>
          <w:szCs w:val="28"/>
        </w:rPr>
        <w:t xml:space="preserve"> с подвижным якорем, механически соединенным с подвижными контактами реле, подвижные и неподвижные контакты. Основание сверху закрыто кожухом, выполненным из прозрачной пластмассы.  Кожух и основание выполнены из материала, не поддерживающего горение.  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баритные и установочные размеры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 приведены на рисунках 4.1,4.2.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6696" cy="20669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464669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Рис.4.1 Габаритные и установочные размеры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CD436E" w:rsidRDefault="00CD43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436E" w:rsidRDefault="00CD43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65134" cy="236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4465134" cy="23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Рис.4.2 Габаритные и установочные размеры реле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CD436E" w:rsidRDefault="00CD436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ОСОБЕННОСТИ КОНСТРУКЦИИ И МОНТАЖА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механ</w:t>
      </w:r>
      <w:r>
        <w:rPr>
          <w:rFonts w:ascii="Times New Roman" w:hAnsi="Times New Roman" w:cs="Times New Roman"/>
          <w:sz w:val="28"/>
          <w:szCs w:val="28"/>
        </w:rPr>
        <w:t xml:space="preserve">ического исполнения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Y3,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4 относиться к М1 по ГОСТ 17516.1. Реле LY3, MY4 устанавливаются на розетки PYF14А, PTF11A с последующей установкой на профиль TH/35-7.5, TH/35-15(DIN-рейка 35мм) или на монтажную панель.  Электрические схемы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 п</w:t>
      </w:r>
      <w:r>
        <w:rPr>
          <w:rFonts w:ascii="Times New Roman" w:hAnsi="Times New Roman" w:cs="Times New Roman"/>
          <w:sz w:val="28"/>
          <w:szCs w:val="28"/>
        </w:rPr>
        <w:t>риведены на рисунках 5.1, 5.2.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37A71" id="AutoShape 5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A/HaBs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3562" w:dyaOrig="2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7pt;height:95.4pt;mso-wrap-distance-left:0;mso-wrap-distance-top:0;mso-wrap-distance-right:0;mso-wrap-distance-bottom:0" o:ole="">
            <v:imagedata r:id="rId9" o:title=""/>
            <v:path textboxrect="0,0,0,0"/>
          </v:shape>
          <o:OLEObject Type="Embed" ProgID="CorelDraw.Graphic.15" ShapeID="_x0000_i1025" DrawAspect="Content" ObjectID="_1801921594" r:id="rId10"/>
        </w:object>
      </w:r>
      <w:r>
        <w:t xml:space="preserve">       </w:t>
      </w:r>
      <w:r>
        <w:rPr>
          <w:rFonts w:ascii="Times New Roman" w:hAnsi="Times New Roman" w:cs="Times New Roman"/>
        </w:rPr>
        <w:t xml:space="preserve">               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5.1 Электрическая схема реле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380ED" id="AutoShape 3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l1wGoCACAABG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>
        <w:object w:dxaOrig="3055" w:dyaOrig="2791">
          <v:shape id="_x0000_i1026" type="#_x0000_t75" style="width:114.55pt;height:104.75pt;mso-wrap-distance-left:0;mso-wrap-distance-top:0;mso-wrap-distance-right:0;mso-wrap-distance-bottom:0" o:ole="">
            <v:imagedata r:id="rId11" o:title=""/>
            <v:path textboxrect="0,0,0,0"/>
          </v:shape>
          <o:OLEObject Type="Embed" ProgID="CorelDraw.Graphic.15" ShapeID="_x0000_i1026" DrawAspect="Content" ObjectID="_1801921595" r:id="rId12"/>
        </w:objec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5.2 Электриче</w:t>
      </w:r>
      <w:r>
        <w:rPr>
          <w:rFonts w:ascii="Times New Roman" w:hAnsi="Times New Roman" w:cs="Times New Roman"/>
          <w:sz w:val="28"/>
          <w:szCs w:val="28"/>
        </w:rPr>
        <w:t xml:space="preserve">ская схема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УСЛОВИЯ ЭКСПЛУАТАЦИИ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 должны эксплуатироваться при среднем значении от</w:t>
      </w:r>
      <w:r>
        <w:rPr>
          <w:rFonts w:ascii="Times New Roman" w:hAnsi="Times New Roman" w:cs="Times New Roman"/>
          <w:sz w:val="28"/>
          <w:szCs w:val="28"/>
        </w:rPr>
        <w:t>носительной влажности не более 90%, высота над уровнем моря не более 2000м, окружающая среда не должна содержать пыль, дым, коррозионные или воспламеняющие газы, пары кислот. Условия эксплуатации УХЛ2, диапазон рабочих температур -40…+55°С.</w:t>
      </w: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ТРЕБОВАНИЕ БЕ</w:t>
      </w:r>
      <w:r>
        <w:rPr>
          <w:rFonts w:ascii="Times New Roman" w:hAnsi="Times New Roman" w:cs="Times New Roman"/>
          <w:sz w:val="28"/>
          <w:szCs w:val="28"/>
        </w:rPr>
        <w:t>ЗОПАСНОСТИ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4 предназначены для установки в оболочку, имеющую степень защиты не менее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21 согласно ГОСТ 14254-96. Перед установкой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Y3,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4 необходимо осмотреть на наличие повреждений. В случае обнаружения повреждения корпуса, реле 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4 заменить исправным. Монтаж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 производиться электротехническим персоналом при соблюдении условий безопасного выполнения работ.</w:t>
      </w:r>
    </w:p>
    <w:p w:rsidR="00C86CFB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УТИЛИЗАЦИЯ</w:t>
      </w:r>
    </w:p>
    <w:p w:rsidR="00CD436E" w:rsidRDefault="00C86CFB" w:rsidP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 не подлежат специальной утилизации</w:t>
      </w:r>
      <w:r>
        <w:rPr>
          <w:rFonts w:ascii="Times New Roman" w:hAnsi="Times New Roman" w:cs="Times New Roman"/>
          <w:sz w:val="28"/>
          <w:szCs w:val="28"/>
        </w:rPr>
        <w:t xml:space="preserve">, утилизация осуществляется в соответствии с действующими правилами.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 драгоценные металлы не содержат.</w:t>
      </w:r>
    </w:p>
    <w:p w:rsidR="00CD436E" w:rsidRDefault="00C86C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ГАРАНТИИ КАЧЕСТВА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4 соответствует стандартам ГОСТ 11152-82,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ТР ТС 020/2011.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Гарантийный срок эксплуатации  – 2 года с даты </w:t>
      </w:r>
      <w:r>
        <w:rPr>
          <w:rFonts w:ascii="Times New Roman" w:hAnsi="Times New Roman" w:cs="Times New Roman"/>
          <w:sz w:val="28"/>
          <w:szCs w:val="28"/>
        </w:rPr>
        <w:t>продажи.</w:t>
      </w:r>
    </w:p>
    <w:p w:rsidR="00CD436E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Изготовитель гарантирует работоспособность реле </w:t>
      </w: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>4 и соответствие их технических характеристик указанным в паспорте в течение всего срока гарантии при соблюдении потребителем условий транспортирования, хранения и эксплуатации.</w:t>
      </w:r>
    </w:p>
    <w:p w:rsidR="00CD436E" w:rsidRDefault="00C86C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КОМПЛЕКТНО</w:t>
      </w:r>
      <w:r>
        <w:rPr>
          <w:rFonts w:ascii="Times New Roman" w:hAnsi="Times New Roman" w:cs="Times New Roman"/>
          <w:sz w:val="28"/>
          <w:szCs w:val="28"/>
        </w:rPr>
        <w:t>СТЬ</w:t>
      </w:r>
    </w:p>
    <w:p w:rsidR="00CD436E" w:rsidRDefault="00C86C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Реле -1шт;</w:t>
      </w:r>
    </w:p>
    <w:p w:rsidR="00CD436E" w:rsidRDefault="00C86C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–  1 шт. на партию реле, поставляемых в один адрес, если иное не указано в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оговоре на поставку.</w:t>
      </w:r>
    </w:p>
    <w:p w:rsidR="00CD436E" w:rsidRPr="00C86CFB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>Дата изготовления (месяц, год)________________</w:t>
      </w:r>
      <w:r w:rsidRPr="00C86CF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CD436E" w:rsidRPr="00C86CFB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>Дата продажи (дата, месяц, год):__________________</w:t>
      </w:r>
    </w:p>
    <w:p w:rsidR="00CD436E" w:rsidRPr="00C86CFB" w:rsidRDefault="00C86C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>Печать фирмы-продавца                    МП</w:t>
      </w:r>
    </w:p>
    <w:p w:rsidR="00C86CFB" w:rsidRDefault="00C86CFB" w:rsidP="00C86C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6CFB" w:rsidRPr="00C86CFB" w:rsidRDefault="00C86CFB" w:rsidP="00C86CF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C86CFB">
        <w:rPr>
          <w:rFonts w:ascii="Times New Roman" w:hAnsi="Times New Roman" w:cs="Times New Roman"/>
          <w:sz w:val="28"/>
          <w:szCs w:val="28"/>
        </w:rPr>
        <w:t>Изготовитель</w:t>
      </w:r>
      <w:r w:rsidRPr="00C86CFB">
        <w:rPr>
          <w:rFonts w:ascii="Times New Roman" w:hAnsi="Times New Roman" w:cs="Times New Roman"/>
          <w:sz w:val="28"/>
          <w:szCs w:val="28"/>
          <w:lang w:val="en-US"/>
        </w:rPr>
        <w:t>: Zhejiang Sokar Electric Co. Ltd.</w:t>
      </w:r>
    </w:p>
    <w:p w:rsidR="00C86CFB" w:rsidRPr="00C86CFB" w:rsidRDefault="00C86CFB" w:rsidP="00C86CFB">
      <w:pPr>
        <w:spacing w:before="29" w:line="249" w:lineRule="auto"/>
        <w:ind w:left="401" w:right="419"/>
        <w:jc w:val="center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>No. 5 Fenjin Road, Dongfeng Industrial Zone, Liushi Town, Yueqing City, Zhejiang Province, China</w:t>
      </w:r>
    </w:p>
    <w:p w:rsidR="00C86CFB" w:rsidRPr="00C86CFB" w:rsidRDefault="00C86CFB" w:rsidP="00C86CFB">
      <w:pPr>
        <w:spacing w:before="29" w:line="249" w:lineRule="auto"/>
        <w:ind w:left="401" w:right="419"/>
        <w:jc w:val="center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>Уполномоченное изготовителем лицо: ООО «Нова систем», Республика Беларусь, 220076, г. Минск, ул. Ф. Скорины, д.14, к. 410</w:t>
      </w:r>
    </w:p>
    <w:p w:rsidR="00C86CFB" w:rsidRPr="00C86CFB" w:rsidRDefault="00C86CFB" w:rsidP="00C86CFB">
      <w:pPr>
        <w:spacing w:before="29" w:line="249" w:lineRule="auto"/>
        <w:ind w:left="401" w:right="419"/>
        <w:jc w:val="center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382270</wp:posOffset>
            </wp:positionV>
            <wp:extent cx="1200150" cy="1200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CFB">
        <w:rPr>
          <w:rFonts w:ascii="Times New Roman" w:hAnsi="Times New Roman" w:cs="Times New Roman"/>
          <w:sz w:val="28"/>
          <w:szCs w:val="28"/>
        </w:rPr>
        <w:t>Импортер: ООО «Нова систем», Республика Беларусь, 220076, г. Минск, ул. Ф. Скорины, д.14, к. 410</w:t>
      </w:r>
    </w:p>
    <w:p w:rsidR="00C86CFB" w:rsidRPr="0071013A" w:rsidRDefault="00C86CFB" w:rsidP="00C86CFB">
      <w:pPr>
        <w:pStyle w:val="afd"/>
        <w:ind w:left="0"/>
        <w:rPr>
          <w:rFonts w:ascii="Times New Roman" w:hAnsi="Times New Roman"/>
          <w:sz w:val="28"/>
          <w:szCs w:val="28"/>
        </w:rPr>
      </w:pP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7" name="Прямоугольник 3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D558F" id="Прямоугольник 37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DyPEWc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" name="Полилиния: фигура 3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A130C" id="Полилиния: фигура 36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">
                <v:stroke joinstyle="miter"/>
                <o:lock v:ext="edit" aspectratio="t" selection="t"/>
              </v:shape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5" name="Прямоугольник 3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72C1C" id="Прямоугольник 35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B3WbQW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" name="Прямоугольник 3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4E529" id="Прямоугольник 34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CVaHS+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3" name="Прямоугольник 3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E176A" id="Прямоугольник 33" o:spid="_x0000_s1026" style="position:absolute;margin-left:0;margin-top:0;width:50pt;height:50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C58dZS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2" name="Прямоугольник 3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BAD0F" id="Прямоугольник 32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BbwBb6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1" name="Прямоугольник 3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D7F5C" id="Прямоугольник 31" o:spid="_x0000_s1026" style="position:absolute;margin-left:0;margin-top:0;width:50pt;height:5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A8lCfY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0" name="Прямоугольник 3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9C32B" id="Прямоугольник 30" o:spid="_x0000_s1026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9" name="Полилиния: фигура 2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C3EE" id="Полилиния: фигура 29" o:spid="_x0000_s1026" style="position:absolute;margin-left:0;margin-top:0;width:50pt;height:50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">
                <v:stroke joinstyle="miter"/>
                <o:lock v:ext="edit" aspectratio="t" selection="t"/>
              </v:shape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8" name="Прямоугольник 2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083F4" id="Прямоугольник 28" o:spid="_x0000_s1026" style="position:absolute;margin-left:0;margin-top:0;width:50pt;height:5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" name="Прямоугольник 2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9AA6D" id="Прямоугольник 27" o:spid="_x0000_s1026" style="position:absolute;margin-left:0;margin-top:0;width:50pt;height:50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CXf+nS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" name="Прямоугольник 2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93854" id="Прямоугольник 26" o:spid="_x0000_s1026" style="position:absolute;margin-left:0;margin-top:0;width:50pt;height:50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B1Til6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5" name="Полилиния: фигура 2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54AC9" id="Полилиния: фигура 25" o:spid="_x0000_s1026" style="position:absolute;margin-left:0;margin-top:0;width:50pt;height:50pt;z-index:251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">
                <v:stroke joinstyle="miter"/>
                <o:lock v:ext="edit" aspectratio="t" selection="t"/>
              </v:shape>
            </w:pict>
          </mc:Fallback>
        </mc:AlternateContent>
      </w:r>
      <w:r w:rsidRPr="007101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4" name="Прямоугольник 2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33AD2" id="Прямоугольник 24" o:spid="_x0000_s1026" style="position:absolute;margin-left:0;margin-top:0;width:50pt;height:50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DwK9jw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</w:p>
    <w:p w:rsidR="00CD436E" w:rsidRDefault="00C86CFB" w:rsidP="00C86CFB">
      <w:pPr>
        <w:pStyle w:val="afd"/>
        <w:spacing w:before="4"/>
        <w:ind w:left="0"/>
        <w:rPr>
          <w:rFonts w:ascii="Times New Roman" w:hAnsi="Times New Roman"/>
          <w:b/>
          <w:sz w:val="24"/>
          <w:szCs w:val="24"/>
        </w:rPr>
      </w:pPr>
      <w:r w:rsidRPr="0071013A">
        <w:rPr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90170</wp:posOffset>
            </wp:positionV>
            <wp:extent cx="552450" cy="5048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36E" w:rsidRDefault="00C86CFB">
      <w:pPr>
        <w:spacing w:after="0" w:line="240" w:lineRule="auto"/>
      </w:pPr>
      <w:r>
        <w:separator/>
      </w:r>
    </w:p>
  </w:endnote>
  <w:endnote w:type="continuationSeparator" w:id="0">
    <w:p w:rsidR="00CD436E" w:rsidRDefault="00C86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36E" w:rsidRDefault="00C86CFB">
      <w:pPr>
        <w:spacing w:after="0" w:line="240" w:lineRule="auto"/>
      </w:pPr>
      <w:r>
        <w:separator/>
      </w:r>
    </w:p>
  </w:footnote>
  <w:footnote w:type="continuationSeparator" w:id="0">
    <w:p w:rsidR="00CD436E" w:rsidRDefault="00C86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36E"/>
    <w:rsid w:val="00C86CFB"/>
    <w:rsid w:val="00CD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0DAB43AF"/>
  <w15:docId w15:val="{B2B963D3-7B35-4420-A936-A507F973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Placeholder Text"/>
    <w:basedOn w:val="a0"/>
    <w:uiPriority w:val="99"/>
    <w:semiHidden/>
    <w:rPr>
      <w:color w:val="808080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paragraph" w:styleId="afc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d">
    <w:name w:val="Body Text"/>
    <w:basedOn w:val="a"/>
    <w:link w:val="afe"/>
    <w:rsid w:val="00C86CFB"/>
    <w:pPr>
      <w:widowControl w:val="0"/>
      <w:spacing w:before="6" w:after="0" w:line="240" w:lineRule="auto"/>
      <w:ind w:left="100"/>
    </w:pPr>
    <w:rPr>
      <w:rFonts w:ascii="Arial" w:eastAsia="Arial" w:hAnsi="Arial" w:cs="Times New Roman"/>
      <w:sz w:val="12"/>
      <w:szCs w:val="12"/>
      <w:lang w:eastAsia="ru-RU" w:bidi="ru-RU"/>
    </w:rPr>
  </w:style>
  <w:style w:type="character" w:customStyle="1" w:styleId="afe">
    <w:name w:val="Основной текст Знак"/>
    <w:basedOn w:val="a0"/>
    <w:link w:val="afd"/>
    <w:rsid w:val="00C86CFB"/>
    <w:rPr>
      <w:rFonts w:ascii="Arial" w:eastAsia="Arial" w:hAnsi="Arial" w:cs="Times New Roman"/>
      <w:sz w:val="12"/>
      <w:szCs w:val="12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E1A29-6ED7-4841-826B-BDD1DF2C2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Литвиненко</dc:creator>
  <cp:lastModifiedBy>Качковская Яна Григорьевна</cp:lastModifiedBy>
  <cp:revision>2</cp:revision>
  <dcterms:created xsi:type="dcterms:W3CDTF">2025-02-24T14:00:00Z</dcterms:created>
  <dcterms:modified xsi:type="dcterms:W3CDTF">2025-02-24T14:00:00Z</dcterms:modified>
</cp:coreProperties>
</file>