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Style w:val="639"/>
          <w:rFonts w:ascii="Times New Roman" w:hAnsi="Times New Roman" w:cs="Times New Roman"/>
          <w:b/>
          <w:sz w:val="36"/>
          <w:szCs w:val="28"/>
        </w:rPr>
      </w:pPr>
      <w:r>
        <w:rPr>
          <w:rStyle w:val="639"/>
          <w:rFonts w:ascii="Times New Roman" w:hAnsi="Times New Roman" w:cs="Times New Roman"/>
          <w:b/>
          <w:sz w:val="36"/>
          <w:szCs w:val="28"/>
        </w:rPr>
        <w:t xml:space="preserve">ПАСПОРТ</w:t>
      </w:r>
      <w:r>
        <w:rPr>
          <w:rStyle w:val="639"/>
          <w:rFonts w:ascii="Times New Roman" w:hAnsi="Times New Roman" w:cs="Times New Roman"/>
          <w:b/>
          <w:sz w:val="36"/>
          <w:szCs w:val="28"/>
        </w:rPr>
      </w:r>
    </w:p>
    <w:p>
      <w:pPr>
        <w:jc w:val="center"/>
        <w:rPr>
          <w:rStyle w:val="639"/>
          <w:rFonts w:ascii="Times New Roman" w:hAnsi="Times New Roman" w:cs="Times New Roman"/>
          <w:b/>
          <w:sz w:val="36"/>
          <w:szCs w:val="28"/>
        </w:rPr>
      </w:pPr>
      <w:r>
        <w:rPr>
          <w:rStyle w:val="639"/>
          <w:rFonts w:ascii="Times New Roman" w:hAnsi="Times New Roman" w:cs="Times New Roman"/>
          <w:b/>
          <w:sz w:val="36"/>
          <w:szCs w:val="28"/>
        </w:rPr>
        <w:t xml:space="preserve">КОЛОДКИ КЛЕММНЫЕ ТИПА </w:t>
      </w:r>
      <w:r>
        <w:rPr>
          <w:rStyle w:val="639"/>
          <w:rFonts w:ascii="Times New Roman" w:hAnsi="Times New Roman" w:cs="Times New Roman"/>
          <w:b/>
          <w:sz w:val="36"/>
          <w:szCs w:val="28"/>
          <w:lang w:val="en-US"/>
        </w:rPr>
        <w:t xml:space="preserve">SLAK</w:t>
      </w:r>
      <w:r>
        <w:rPr>
          <w:rStyle w:val="639"/>
          <w:rFonts w:ascii="Times New Roman" w:hAnsi="Times New Roman" w:cs="Times New Roman"/>
          <w:b/>
          <w:sz w:val="36"/>
          <w:szCs w:val="28"/>
        </w:rPr>
      </w:r>
    </w:p>
    <w:p>
      <w:pPr>
        <w:pStyle w:val="640"/>
        <w:jc w:val="both"/>
        <w:spacing w:before="168" w:line="276" w:lineRule="auto"/>
        <w:widowControl/>
        <w:rPr>
          <w:rStyle w:val="645"/>
          <w:rFonts w:ascii="Times New Roman" w:hAnsi="Times New Roman" w:cs="Times New Roman"/>
          <w:sz w:val="28"/>
          <w:szCs w:val="28"/>
        </w:rPr>
      </w:pPr>
      <w:r>
        <w:rPr>
          <w:rStyle w:val="645"/>
          <w:rFonts w:ascii="Times New Roman" w:hAnsi="Times New Roman" w:cs="Times New Roman"/>
          <w:sz w:val="28"/>
          <w:szCs w:val="28"/>
        </w:rPr>
        <w:t xml:space="preserve">1 Назначение и область при</w:t>
      </w:r>
      <w:r>
        <w:rPr>
          <w:rStyle w:val="645"/>
          <w:rFonts w:ascii="Times New Roman" w:hAnsi="Times New Roman" w:cs="Times New Roman"/>
          <w:sz w:val="28"/>
          <w:szCs w:val="28"/>
        </w:rPr>
        <w:t xml:space="preserve">менения</w:t>
      </w:r>
      <w:r>
        <w:rPr>
          <w:rStyle w:val="645"/>
          <w:rFonts w:ascii="Times New Roman" w:hAnsi="Times New Roman" w:cs="Times New Roman"/>
          <w:sz w:val="28"/>
          <w:szCs w:val="28"/>
        </w:rPr>
      </w:r>
    </w:p>
    <w:p>
      <w:pPr>
        <w:pStyle w:val="641"/>
        <w:numPr>
          <w:ilvl w:val="0"/>
          <w:numId w:val="1"/>
        </w:numPr>
        <w:jc w:val="both"/>
        <w:spacing w:before="5" w:line="276" w:lineRule="auto"/>
        <w:widowControl/>
        <w:tabs>
          <w:tab w:val="left" w:pos="557" w:leader="none"/>
        </w:tabs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 К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олодки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клеммные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типа </w:t>
      </w:r>
      <w:r>
        <w:rPr>
          <w:rStyle w:val="644"/>
          <w:rFonts w:ascii="Times New Roman" w:hAnsi="Times New Roman" w:cs="Times New Roman"/>
          <w:sz w:val="28"/>
          <w:szCs w:val="28"/>
          <w:lang w:val="en-US"/>
        </w:rPr>
        <w:t xml:space="preserve">SLAK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торговой марки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АТРИОН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(далее зажимы) предназначены для присоединения круглых медных или алюминиевых проводников со специальной или без специальной подготовки сече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нием от 4 до 70 мм</w:t>
      </w:r>
      <w:r>
        <w:rPr>
          <w:rStyle w:val="644"/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и обеспечивают электрическое и механическое сое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динение проводников в низковольт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ных цепях переменного или постоян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ного тока,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41"/>
        <w:numPr>
          <w:ilvl w:val="0"/>
          <w:numId w:val="1"/>
        </w:numPr>
        <w:jc w:val="both"/>
        <w:spacing w:line="276" w:lineRule="auto"/>
        <w:widowControl/>
        <w:tabs>
          <w:tab w:val="left" w:pos="557" w:leader="none"/>
        </w:tabs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По своим характеристикам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к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олодки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клеммные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типа </w:t>
      </w:r>
      <w:r>
        <w:rPr>
          <w:rStyle w:val="644"/>
          <w:rFonts w:ascii="Times New Roman" w:hAnsi="Times New Roman" w:cs="Times New Roman"/>
          <w:sz w:val="28"/>
          <w:szCs w:val="28"/>
          <w:lang w:val="en-US"/>
        </w:rPr>
        <w:t xml:space="preserve">SLAK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соответствуют требованиям ГОСТ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Р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50030.7.1.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-2009, ГОСТ Р 50030.7.2-2009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42"/>
        <w:numPr>
          <w:ilvl w:val="0"/>
          <w:numId w:val="1"/>
        </w:numPr>
        <w:spacing w:line="276" w:lineRule="auto"/>
        <w:widowControl/>
        <w:tabs>
          <w:tab w:val="left" w:pos="557" w:leader="none"/>
        </w:tabs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Нормальными условиями эксплуатации зажимов являются: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43"/>
        <w:numPr>
          <w:ilvl w:val="0"/>
          <w:numId w:val="2"/>
        </w:numPr>
        <w:spacing w:line="276" w:lineRule="auto"/>
        <w:widowControl/>
        <w:tabs>
          <w:tab w:val="left" w:pos="110" w:leader="none"/>
        </w:tabs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температура окружающей среды от-40 до+80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º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С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;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43"/>
        <w:numPr>
          <w:ilvl w:val="0"/>
          <w:numId w:val="2"/>
        </w:numPr>
        <w:spacing w:line="276" w:lineRule="auto"/>
        <w:widowControl/>
        <w:tabs>
          <w:tab w:val="left" w:pos="110" w:leader="none"/>
        </w:tabs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высота над уровнем моря, не бо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лее 2000 м;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43"/>
        <w:numPr>
          <w:ilvl w:val="0"/>
          <w:numId w:val="2"/>
        </w:numPr>
        <w:spacing w:line="276" w:lineRule="auto"/>
        <w:widowControl/>
        <w:tabs>
          <w:tab w:val="left" w:pos="110" w:leader="none"/>
        </w:tabs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среднее значение относительной влажности не более 90%;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46"/>
        <w:ind w:left="312"/>
        <w:jc w:val="both"/>
        <w:spacing w:line="276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6"/>
        <w:ind w:left="312"/>
        <w:jc w:val="both"/>
        <w:spacing w:before="53" w:line="276" w:lineRule="auto"/>
        <w:widowControl/>
        <w:tabs>
          <w:tab w:val="left" w:pos="466" w:leader="none"/>
        </w:tabs>
        <w:rPr>
          <w:rStyle w:val="645"/>
          <w:rFonts w:ascii="Times New Roman" w:hAnsi="Times New Roman" w:cs="Times New Roman"/>
          <w:sz w:val="28"/>
          <w:szCs w:val="28"/>
        </w:rPr>
      </w:pPr>
      <w:r>
        <w:rPr>
          <w:rStyle w:val="645"/>
          <w:rFonts w:ascii="Times New Roman" w:hAnsi="Times New Roman" w:cs="Times New Roman"/>
          <w:sz w:val="28"/>
          <w:szCs w:val="28"/>
        </w:rPr>
        <w:t xml:space="preserve">2</w:t>
      </w:r>
      <w:r>
        <w:rPr>
          <w:rStyle w:val="645"/>
          <w:rFonts w:ascii="Times New Roman" w:hAnsi="Times New Roman" w:cs="Times New Roman"/>
          <w:bCs w:val="0"/>
          <w:sz w:val="28"/>
          <w:szCs w:val="28"/>
        </w:rPr>
        <w:tab/>
      </w:r>
      <w:r>
        <w:rPr>
          <w:rStyle w:val="645"/>
          <w:rFonts w:ascii="Times New Roman" w:hAnsi="Times New Roman" w:cs="Times New Roman"/>
          <w:sz w:val="28"/>
          <w:szCs w:val="28"/>
        </w:rPr>
        <w:t xml:space="preserve">Технические характеристики</w:t>
      </w:r>
      <w:r>
        <w:rPr>
          <w:rStyle w:val="645"/>
          <w:rFonts w:ascii="Times New Roman" w:hAnsi="Times New Roman" w:cs="Times New Roman"/>
          <w:sz w:val="28"/>
          <w:szCs w:val="28"/>
        </w:rPr>
      </w:r>
    </w:p>
    <w:p>
      <w:pPr>
        <w:pStyle w:val="642"/>
        <w:numPr>
          <w:ilvl w:val="0"/>
          <w:numId w:val="3"/>
        </w:numPr>
        <w:ind w:firstLine="283"/>
        <w:spacing w:line="276" w:lineRule="auto"/>
        <w:widowControl/>
        <w:tabs>
          <w:tab w:val="left" w:pos="538" w:leader="none"/>
        </w:tabs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Технические характеристики зажимов приведены в таблице 1.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42"/>
        <w:numPr>
          <w:ilvl w:val="0"/>
          <w:numId w:val="3"/>
        </w:numPr>
        <w:ind w:firstLine="283"/>
        <w:spacing w:line="276" w:lineRule="auto"/>
        <w:widowControl/>
        <w:tabs>
          <w:tab w:val="left" w:pos="538" w:leader="none"/>
        </w:tabs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Габаритные размеры зажи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мов представлены на рисунке 1.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46"/>
        <w:ind w:left="312"/>
        <w:spacing w:before="226" w:line="276" w:lineRule="auto"/>
        <w:widowControl/>
        <w:tabs>
          <w:tab w:val="left" w:pos="466" w:leader="none"/>
        </w:tabs>
        <w:rPr>
          <w:rStyle w:val="645"/>
          <w:rFonts w:ascii="Times New Roman" w:hAnsi="Times New Roman" w:cs="Times New Roman"/>
          <w:sz w:val="28"/>
          <w:szCs w:val="28"/>
        </w:rPr>
      </w:pPr>
      <w:r>
        <w:rPr>
          <w:rStyle w:val="645"/>
          <w:rFonts w:ascii="Times New Roman" w:hAnsi="Times New Roman" w:cs="Times New Roman"/>
          <w:sz w:val="28"/>
          <w:szCs w:val="28"/>
        </w:rPr>
        <w:t xml:space="preserve">3</w:t>
      </w:r>
      <w:r>
        <w:rPr>
          <w:rStyle w:val="645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645"/>
          <w:rFonts w:ascii="Times New Roman" w:hAnsi="Times New Roman" w:cs="Times New Roman"/>
          <w:sz w:val="28"/>
          <w:szCs w:val="28"/>
        </w:rPr>
        <w:t xml:space="preserve">Комплектность</w:t>
      </w:r>
      <w:r>
        <w:rPr>
          <w:rStyle w:val="645"/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spacing w:before="38" w:line="276" w:lineRule="auto"/>
        <w:widowControl/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3.1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В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комплект поставки входят: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48"/>
        <w:ind w:left="317" w:firstLine="0"/>
        <w:jc w:val="both"/>
        <w:spacing w:before="38" w:line="276" w:lineRule="auto"/>
        <w:widowControl/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3.1 Количество в упаковке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3827"/>
      </w:tblGrid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в групповой упаковке, 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шт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-4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60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-6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50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-10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40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-16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30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30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-70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8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Паспорт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1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51"/>
        <w:ind w:left="312"/>
        <w:spacing w:before="192" w:line="276" w:lineRule="auto"/>
        <w:widowControl/>
        <w:rPr>
          <w:rStyle w:val="645"/>
          <w:rFonts w:ascii="Times New Roman" w:hAnsi="Times New Roman" w:cs="Times New Roman"/>
          <w:sz w:val="28"/>
          <w:szCs w:val="28"/>
        </w:rPr>
      </w:pPr>
      <w:r>
        <w:rPr>
          <w:rStyle w:val="645"/>
          <w:rFonts w:ascii="Times New Roman" w:hAnsi="Times New Roman" w:cs="Times New Roman"/>
          <w:sz w:val="28"/>
          <w:szCs w:val="28"/>
        </w:rPr>
        <w:t xml:space="preserve">4 Требования безопасности</w:t>
      </w:r>
      <w:r>
        <w:rPr>
          <w:rStyle w:val="645"/>
          <w:rFonts w:ascii="Times New Roman" w:hAnsi="Times New Roman" w:cs="Times New Roman"/>
          <w:sz w:val="28"/>
          <w:szCs w:val="28"/>
        </w:rPr>
      </w:r>
    </w:p>
    <w:p>
      <w:pPr>
        <w:pStyle w:val="651"/>
        <w:ind w:left="312"/>
        <w:spacing w:before="192" w:line="276" w:lineRule="auto"/>
        <w:widowControl/>
        <w:rPr>
          <w:rStyle w:val="64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645"/>
          <w:rFonts w:ascii="Times New Roman" w:hAnsi="Times New Roman" w:cs="Times New Roman"/>
          <w:sz w:val="28"/>
          <w:szCs w:val="28"/>
        </w:rPr>
      </w:r>
    </w:p>
    <w:p>
      <w:pPr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4.1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П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о способу защиты от пора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жения электрическим током зажимы должны уста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навливаться в распределительное оборудование, имеющее класс за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щиты не ниже 1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2"/>
        <w:gridCol w:w="1865"/>
        <w:gridCol w:w="843"/>
        <w:gridCol w:w="843"/>
        <w:gridCol w:w="858"/>
        <w:gridCol w:w="858"/>
        <w:gridCol w:w="858"/>
        <w:gridCol w:w="858"/>
      </w:tblGrid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параметра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Типоисполнение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зажима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-4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6/35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-10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-16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-70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Номинальное рабочее напряжение 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U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 xml:space="preserve">e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, не более, 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В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3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переменного тока 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постоянного тока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600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 440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Номинальная частота, 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Гц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49"/>
        </w:trPr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Номинальное напряжение переменного тока по изоляции 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Uj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, не более, 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В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660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Номинальный рабочий ток 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l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 xml:space="preserve">e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, А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50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70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85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125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250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>
          <w:trHeight w:val="549"/>
        </w:trPr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Кратковременно выдерживаемый ток из расчета 12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QA</w:t>
            </w:r>
            <w:r>
              <w:rPr>
                <w:rStyle w:val="654"/>
                <w:rFonts w:ascii="Times New Roman" w:hAnsi="Times New Roman" w:cs="Times New Roman"/>
                <w:b w:val="0"/>
                <w:sz w:val="24"/>
                <w:szCs w:val="24"/>
              </w:rPr>
              <w:t xml:space="preserve">/1</w:t>
            </w:r>
            <w:r>
              <w:rPr>
                <w:rStyle w:val="65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MM</w:t>
            </w:r>
            <w:r>
              <w:rPr>
                <w:rStyle w:val="654"/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 xml:space="preserve">2</w:t>
            </w:r>
            <w:r>
              <w:rPr>
                <w:rStyle w:val="65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поперечного сечения проводников при 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t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£1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c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, А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480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720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1200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1920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4200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8400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>
          <w:trHeight w:val="401"/>
        </w:trPr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Поперечное сечение присоединяемых проводников, мм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 xml:space="preserve">2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4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6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10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16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70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Номинальная способность к присоединению, мм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 xml:space="preserve">2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1,5*4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2,5*6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4*10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6*16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16 + 35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35*70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>
          <w:trHeight w:val="412"/>
        </w:trPr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 зажима/корпуса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латунь/полиамид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04"/>
        </w:trPr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Степень защиты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по ГОСТ 14254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IP20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8"/>
        </w:trPr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Климатическое исполнение и категория размещения по ГОСТ 15150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УХЛЗ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Способ установки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установка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pStyle w:val="652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на 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DIN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-рейку шириной 35 мм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47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Цвет корпуса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52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серый,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bookmarkStart w:id="0" w:name="_GoBack"/>
            <w:r/>
            <w:bookmarkEnd w:id="0"/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синий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Style w:val="644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Style w:val="644"/>
          <w:rFonts w:ascii="Times New Roman" w:hAnsi="Times New Roman" w:cs="Times New Roman"/>
          <w:sz w:val="28"/>
          <w:szCs w:val="28"/>
          <w:lang w:val="en-US"/>
        </w:rPr>
      </w:r>
    </w:p>
    <w:p>
      <w:pPr>
        <w:tabs>
          <w:tab w:val="center" w:pos="4677" w:leader="none"/>
        </w:tabs>
        <w:rPr>
          <w:rStyle w:val="644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71487" cy="3001993"/>
                <wp:effectExtent l="1905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984651" cy="301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2.72pt;height:236.38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Style w:val="644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644"/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59"/>
        <w:spacing w:before="192" w:line="276" w:lineRule="auto"/>
        <w:widowControl/>
        <w:rPr>
          <w:rStyle w:val="649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Style w:val="649"/>
          <w:rFonts w:ascii="Times New Roman" w:hAnsi="Times New Roman" w:cs="Times New Roman"/>
          <w:b w:val="0"/>
          <w:sz w:val="28"/>
          <w:szCs w:val="28"/>
        </w:rPr>
      </w:r>
    </w:p>
    <w:p>
      <w:pPr>
        <w:pStyle w:val="659"/>
        <w:spacing w:before="192" w:line="276" w:lineRule="auto"/>
        <w:widowControl/>
        <w:rPr>
          <w:rStyle w:val="660"/>
          <w:rFonts w:ascii="Times New Roman" w:hAnsi="Times New Roman" w:cs="Times New Roman"/>
          <w:b w:val="0"/>
          <w:sz w:val="28"/>
          <w:szCs w:val="28"/>
          <w:lang w:val="en-US" w:eastAsia="en-US"/>
        </w:rPr>
      </w:pPr>
      <w:r>
        <w:rPr>
          <w:rStyle w:val="649"/>
          <w:rFonts w:ascii="Times New Roman" w:hAnsi="Times New Roman" w:cs="Times New Roman"/>
          <w:b w:val="0"/>
          <w:sz w:val="28"/>
          <w:szCs w:val="28"/>
        </w:rPr>
        <w:t xml:space="preserve">Рис. 1 Габаритные размеры</w:t>
      </w:r>
      <w:r>
        <w:rPr>
          <w:rStyle w:val="660"/>
          <w:rFonts w:ascii="Times New Roman" w:hAnsi="Times New Roman" w:cs="Times New Roman"/>
          <w:b w:val="0"/>
          <w:sz w:val="28"/>
          <w:szCs w:val="28"/>
          <w:lang w:val="en-US" w:eastAsia="en-US"/>
        </w:rPr>
        <w:t xml:space="preserve"> </w:t>
      </w:r>
      <w:r>
        <w:rPr>
          <w:rStyle w:val="660"/>
          <w:rFonts w:ascii="Times New Roman" w:hAnsi="Times New Roman" w:cs="Times New Roman"/>
          <w:b w:val="0"/>
          <w:sz w:val="28"/>
          <w:szCs w:val="28"/>
          <w:lang w:val="en-US" w:eastAsia="en-US"/>
        </w:rPr>
      </w:r>
    </w:p>
    <w:p>
      <w:pPr>
        <w:tabs>
          <w:tab w:val="center" w:pos="4677" w:leader="none"/>
        </w:tabs>
        <w:rPr>
          <w:rStyle w:val="644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Style w:val="644"/>
          <w:rFonts w:ascii="Times New Roman" w:hAnsi="Times New Roman" w:cs="Times New Roman"/>
          <w:sz w:val="28"/>
          <w:szCs w:val="28"/>
          <w:lang w:val="en-US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1134"/>
        <w:gridCol w:w="851"/>
      </w:tblGrid>
      <w:tr>
        <w:trPr/>
        <w:tc>
          <w:tcPr>
            <w:tcBorders>
              <w:top w:val="single" w:color="auto" w:sz="6" w:space="0"/>
              <w:left w:val="single" w:color="auto" w:sz="4" w:space="0"/>
              <w:bottom w:val="none" w:color="000000" w:sz="4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2"/>
              <w:ind w:left="-40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auto" w:sz="6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47"/>
              <w:ind w:left="-40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Размер, 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мм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52"/>
              <w:ind w:left="-40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изделия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L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Н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</w:p>
          <w:p>
            <w:pPr>
              <w:pStyle w:val="647"/>
              <w:ind w:left="-40"/>
              <w:jc w:val="center"/>
              <w:spacing w:line="276" w:lineRule="auto"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h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W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</w:p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</w:p>
          <w:p>
            <w:pPr>
              <w:pStyle w:val="647"/>
              <w:ind w:left="-40"/>
              <w:jc w:val="center"/>
              <w:spacing w:line="276" w:lineRule="auto"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40"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  <w:p>
            <w:pPr>
              <w:ind w:left="-40"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-4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41,5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45,5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33,0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6,3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-6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42,0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46,0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33,5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8,0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pStyle w:val="657"/>
              <w:ind w:left="-40"/>
              <w:jc w:val="center"/>
              <w:spacing w:line="276" w:lineRule="auto"/>
              <w:widowControl/>
              <w:rPr>
                <w:rStyle w:val="65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5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58"/>
                <w:rFonts w:ascii="Times New Roman" w:hAnsi="Times New Roman" w:cs="Times New Roman"/>
                <w:b w:val="0"/>
                <w:sz w:val="24"/>
                <w:szCs w:val="24"/>
              </w:rPr>
              <w:t xml:space="preserve">-</w:t>
            </w:r>
            <w:r>
              <w:rPr>
                <w:rStyle w:val="65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10/35</w:t>
            </w:r>
            <w:r>
              <w:rPr>
                <w:rStyle w:val="65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46,0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45,5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42,0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10,5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pStyle w:val="657"/>
              <w:ind w:left="-40"/>
              <w:jc w:val="center"/>
              <w:spacing w:line="276" w:lineRule="auto"/>
              <w:widowControl/>
              <w:rPr>
                <w:rStyle w:val="65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5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58"/>
                <w:rFonts w:ascii="Times New Roman" w:hAnsi="Times New Roman" w:cs="Times New Roman"/>
                <w:b w:val="0"/>
                <w:sz w:val="24"/>
                <w:szCs w:val="24"/>
              </w:rPr>
              <w:t xml:space="preserve">-16</w:t>
            </w:r>
            <w:r>
              <w:rPr>
                <w:rStyle w:val="65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5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48,0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58,0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51,0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12,0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59,0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51,5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51,0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15,0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SLAK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-70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/35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91,0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61,5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61,5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47"/>
              <w:ind w:left="-40"/>
              <w:jc w:val="center"/>
              <w:spacing w:line="276" w:lineRule="auto"/>
              <w:widowControl/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  <w:t xml:space="preserve">22,2</w:t>
            </w:r>
            <w:r>
              <w:rPr>
                <w:rStyle w:val="649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</w:tbl>
    <w:p>
      <w:pPr>
        <w:tabs>
          <w:tab w:val="center" w:pos="4677" w:leader="none"/>
        </w:tabs>
        <w:rPr>
          <w:rStyle w:val="644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Style w:val="644"/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Style w:val="644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Style w:val="644"/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0"/>
        <w:numPr>
          <w:ilvl w:val="0"/>
          <w:numId w:val="9"/>
        </w:numPr>
        <w:spacing w:before="5" w:line="276" w:lineRule="auto"/>
        <w:widowControl/>
        <w:rPr>
          <w:rStyle w:val="645"/>
          <w:rFonts w:ascii="Times New Roman" w:hAnsi="Times New Roman" w:cs="Times New Roman"/>
          <w:sz w:val="28"/>
          <w:szCs w:val="28"/>
        </w:rPr>
      </w:pPr>
      <w:r>
        <w:rPr>
          <w:rStyle w:val="645"/>
          <w:rFonts w:ascii="Times New Roman" w:hAnsi="Times New Roman" w:cs="Times New Roman"/>
          <w:sz w:val="28"/>
          <w:szCs w:val="28"/>
        </w:rPr>
        <w:t xml:space="preserve">Транспортирование и хранение</w:t>
      </w:r>
      <w:r>
        <w:rPr>
          <w:rStyle w:val="645"/>
          <w:rFonts w:ascii="Times New Roman" w:hAnsi="Times New Roman" w:cs="Times New Roman"/>
          <w:sz w:val="28"/>
          <w:szCs w:val="28"/>
        </w:rPr>
      </w:r>
    </w:p>
    <w:p>
      <w:pPr>
        <w:pStyle w:val="640"/>
        <w:jc w:val="both"/>
        <w:spacing w:before="5" w:line="276" w:lineRule="auto"/>
        <w:widowControl/>
        <w:rPr>
          <w:rStyle w:val="64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645"/>
          <w:rFonts w:ascii="Times New Roman" w:hAnsi="Times New Roman" w:cs="Times New Roman"/>
          <w:sz w:val="28"/>
          <w:szCs w:val="28"/>
        </w:rPr>
      </w:r>
    </w:p>
    <w:p>
      <w:pPr>
        <w:pStyle w:val="641"/>
        <w:numPr>
          <w:ilvl w:val="1"/>
          <w:numId w:val="9"/>
        </w:numPr>
        <w:jc w:val="both"/>
        <w:spacing w:line="276" w:lineRule="auto"/>
        <w:widowControl/>
        <w:tabs>
          <w:tab w:val="left" w:pos="533" w:leader="none"/>
        </w:tabs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Транспортирование зажимов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в части воздействия механических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факторов по группе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С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и Ж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41"/>
        <w:numPr>
          <w:ilvl w:val="1"/>
          <w:numId w:val="9"/>
        </w:numPr>
        <w:jc w:val="both"/>
        <w:spacing w:line="276" w:lineRule="auto"/>
        <w:widowControl/>
        <w:tabs>
          <w:tab w:val="left" w:pos="533" w:leader="none"/>
        </w:tabs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Транспортирование зажи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мов допускается любым видом кры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того транспорта в упаковке изгото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вителя, обеспечивающим предохра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нение упакованных зажимов от меха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нических повреждений, загрязнения и попадания влаги.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41"/>
        <w:numPr>
          <w:ilvl w:val="1"/>
          <w:numId w:val="9"/>
        </w:numPr>
        <w:jc w:val="both"/>
        <w:spacing w:line="276" w:lineRule="auto"/>
        <w:widowControl/>
        <w:tabs>
          <w:tab w:val="left" w:pos="533" w:leader="none"/>
        </w:tabs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Хранение зажимов осуществляется только в упаковке изготовителя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41"/>
        <w:numPr>
          <w:ilvl w:val="1"/>
          <w:numId w:val="9"/>
        </w:numPr>
        <w:jc w:val="both"/>
        <w:spacing w:line="276" w:lineRule="auto"/>
        <w:widowControl/>
        <w:tabs>
          <w:tab w:val="left" w:pos="533" w:leader="none"/>
        </w:tabs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в помещениях с естественной вен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тиляцией при температуре окружа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ющего воздуха от -45 '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С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до +50 '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С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и относительной влажности 70%, допускается хранение при относи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тельной влажности до 95% при 25 'С.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51"/>
        <w:ind w:left="288"/>
        <w:jc w:val="both"/>
        <w:spacing w:line="276" w:lineRule="auto"/>
        <w:widowControl/>
        <w:rPr>
          <w:rStyle w:val="645"/>
          <w:rFonts w:ascii="Times New Roman" w:hAnsi="Times New Roman" w:cs="Times New Roman"/>
          <w:sz w:val="28"/>
          <w:szCs w:val="28"/>
        </w:rPr>
      </w:pPr>
      <w:r>
        <w:rPr>
          <w:rStyle w:val="645"/>
          <w:rFonts w:ascii="Times New Roman" w:hAnsi="Times New Roman" w:cs="Times New Roman"/>
          <w:sz w:val="28"/>
          <w:szCs w:val="28"/>
        </w:rPr>
        <w:t xml:space="preserve">6 Сведения о рекламациях</w:t>
      </w:r>
      <w:r>
        <w:rPr>
          <w:rStyle w:val="645"/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Style w:val="644"/>
          <w:rFonts w:ascii="Times New Roman" w:hAnsi="Times New Roman" w:cs="Times New Roman"/>
          <w:sz w:val="28"/>
          <w:szCs w:val="28"/>
        </w:rPr>
      </w:pPr>
      <w:r>
        <w:rPr>
          <w:rStyle w:val="644"/>
          <w:rFonts w:ascii="Times New Roman" w:hAnsi="Times New Roman" w:cs="Times New Roman"/>
          <w:sz w:val="28"/>
          <w:szCs w:val="28"/>
        </w:rPr>
        <w:t xml:space="preserve">6.1</w:t>
      </w:r>
      <w:r>
        <w:rPr>
          <w:rStyle w:val="644"/>
          <w:rFonts w:ascii="Times New Roman" w:hAnsi="Times New Roman" w:cs="Times New Roman"/>
          <w:sz w:val="28"/>
          <w:szCs w:val="28"/>
        </w:rPr>
        <w:tab/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Гарантийный срок эксплуа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та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ции зажимов - 2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года со дня продажи при условии соблюдения по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требителем условий эксплуатации,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44"/>
          <w:rFonts w:ascii="Times New Roman" w:hAnsi="Times New Roman" w:cs="Times New Roman"/>
          <w:sz w:val="28"/>
          <w:szCs w:val="28"/>
        </w:rPr>
        <w:t xml:space="preserve">транспортирования и хранения</w:t>
      </w:r>
      <w:r>
        <w:rPr>
          <w:rStyle w:val="644"/>
          <w:rFonts w:ascii="Times New Roman" w:hAnsi="Times New Roman" w:cs="Times New Roman"/>
          <w:sz w:val="28"/>
          <w:szCs w:val="28"/>
        </w:rPr>
      </w:r>
    </w:p>
    <w:p>
      <w:pPr>
        <w:pStyle w:val="651"/>
        <w:ind w:left="288"/>
        <w:spacing w:before="182" w:line="276" w:lineRule="auto"/>
        <w:widowControl/>
        <w:rPr>
          <w:rStyle w:val="64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645"/>
          <w:rFonts w:ascii="Times New Roman" w:hAnsi="Times New Roman" w:cs="Times New Roman"/>
          <w:sz w:val="28"/>
          <w:szCs w:val="28"/>
        </w:rPr>
      </w:r>
    </w:p>
    <w:p>
      <w:pPr>
        <w:pStyle w:val="665"/>
        <w:spacing w:before="0" w:line="276" w:lineRule="auto"/>
        <w:shd w:val="clear" w:color="auto" w:fill="auto"/>
        <w:tabs>
          <w:tab w:val="left" w:pos="53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Гарантийные обязательства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Гарантийный срок эксплуатации соединителей - 2 года </w:t>
      </w:r>
      <w:r>
        <w:rPr>
          <w:rFonts w:ascii="Times New Roman" w:hAnsi="Times New Roman" w:cs="Times New Roman"/>
          <w:sz w:val="28"/>
          <w:szCs w:val="28"/>
        </w:rPr>
        <w:t xml:space="preserve">с даты продажи</w:t>
      </w:r>
      <w:r>
        <w:rPr>
          <w:rFonts w:ascii="Times New Roman" w:hAnsi="Times New Roman" w:cs="Times New Roman"/>
          <w:sz w:val="28"/>
          <w:szCs w:val="28"/>
        </w:rPr>
        <w:t xml:space="preserve"> потребителю, при условии соблюдения потребителем правил эксплуатации, транспортирования и хранения.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tabs>
          <w:tab w:val="left" w:pos="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 xml:space="preserve">Утилизация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Колодки </w:t>
      </w:r>
      <w:r>
        <w:rPr>
          <w:rFonts w:ascii="Times New Roman" w:hAnsi="Times New Roman" w:cs="Times New Roman"/>
          <w:sz w:val="28"/>
          <w:szCs w:val="28"/>
        </w:rPr>
        <w:t xml:space="preserve">клеммные</w:t>
      </w:r>
      <w:r>
        <w:rPr>
          <w:rFonts w:ascii="Times New Roman" w:hAnsi="Times New Roman" w:cs="Times New Roman"/>
          <w:sz w:val="28"/>
          <w:szCs w:val="28"/>
        </w:rPr>
        <w:t xml:space="preserve"> типа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SLAK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подлежат специальной утилизации. Утилизация цветных металлов производится в соответствии с действующими правилами.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284" w:leader="none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Изготовитель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/>
      <w:bookmarkStart w:id="1" w:name="Изготовитель"/>
      <w:r>
        <w:rPr>
          <w:rFonts w:ascii="Times New Roman" w:hAnsi="Times New Roman" w:cs="Times New Roman"/>
          <w:sz w:val="28"/>
          <w:szCs w:val="28"/>
          <w:lang w:val="en-US"/>
        </w:rPr>
        <w:t xml:space="preserve">YEEQING SHILIAN ELECTRIC CO., LTD,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Китай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Китай</w:t>
      </w:r>
      <w:bookmarkEnd w:id="1"/>
      <w:r/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Zhejiang Province,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Yueqing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City,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Xianyang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Town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Shangchitou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Industrial China Zone, China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0</wp:posOffset>
                </wp:positionV>
                <wp:extent cx="597535" cy="669290"/>
                <wp:effectExtent l="19050" t="0" r="0" b="0"/>
                <wp:wrapTight wrapText="bothSides">
                  <wp:wrapPolygon edited="1">
                    <wp:start x="-689" y="0"/>
                    <wp:lineTo x="-689" y="20903"/>
                    <wp:lineTo x="21348" y="20903"/>
                    <wp:lineTo x="21348" y="0"/>
                    <wp:lineTo x="-689" y="0"/>
                  </wp:wrapPolygon>
                </wp:wrapTight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753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0288;o:allowoverlap:true;o:allowincell:true;mso-position-horizontal-relative:text;margin-left:371.05pt;mso-position-horizontal:absolute;mso-position-vertical-relative:text;margin-top:0.00pt;mso-position-vertical:absolute;width:47.05pt;height:52.70pt;mso-wrap-distance-left:9.00pt;mso-wrap-distance-top:0.00pt;mso-wrap-distance-right:9.00pt;mso-wrap-distance-bottom:0.00pt;" wrapcoords="-3189 0 -3189 96773 98833 96773 98833 0 -3189 0" stroked="f" strokeweight="0.75pt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Предприятие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изготовитель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YEEQING SHILIAN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ELECTRIC CO., LTD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Китайская Народная Республика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Штамп технического контроля изготовителя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изготовлени</w:t>
      </w:r>
      <w:r>
        <w:rPr>
          <w:rFonts w:ascii="Times New Roman" w:hAnsi="Times New Roman" w:cs="Times New Roman"/>
          <w:sz w:val="28"/>
          <w:szCs w:val="28"/>
        </w:rPr>
        <w:t xml:space="preserve">я(</w:t>
      </w:r>
      <w:r>
        <w:rPr>
          <w:rFonts w:ascii="Times New Roman" w:hAnsi="Times New Roman" w:cs="Times New Roman"/>
          <w:sz w:val="28"/>
          <w:szCs w:val="28"/>
        </w:rPr>
        <w:t xml:space="preserve">месяц, год):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.201    г.      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продажи (дата, месяц, год):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.       .201    г.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Претензии по изделию и вопросы гарантийного ремонта направлять по адресу ООО «НОВА СИСТЕМ» 220141, г</w:t>
      </w:r>
      <w:r>
        <w:rPr>
          <w:rFonts w:ascii="Times New Roman" w:hAnsi="Times New Roman" w:cs="Times New Roman"/>
          <w:b/>
          <w:sz w:val="28"/>
          <w:szCs w:val="28"/>
        </w:rPr>
        <w:t xml:space="preserve">.М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инск, ул. Ф.Скорины, д54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</w:t>
      </w:r>
      <w:r>
        <w:rPr>
          <w:rFonts w:ascii="Times New Roman" w:hAnsi="Times New Roman" w:cs="Times New Roman"/>
          <w:b/>
          <w:sz w:val="28"/>
          <w:szCs w:val="28"/>
        </w:rPr>
        <w:t xml:space="preserve">, оф.206, тел.факс: +375(17)285-95-71 или в организацию, которой было продано изделие.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Narrow">
    <w:panose1 w:val="020B0604020202020204"/>
  </w:font>
  <w:font w:name="Microsoft Sans Serif">
    <w:panose1 w:val="020B0604020202020204"/>
  </w:font>
  <w:font w:name="Franklin Gothic Demi Cond">
    <w:panose1 w:val="020B0606020202030204"/>
  </w:font>
  <w:font w:name="Tahoma">
    <w:panose1 w:val="020B0604030504040204"/>
  </w:font>
  <w:font w:name="Franklin Gothic Medium Cond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2.%1"/>
      <w:lvlJc w:val="left"/>
      <w:pPr>
        <w:ind w:left="0" w:firstLine="0"/>
      </w:pPr>
      <w:rPr>
        <w:rFonts w:hint="default" w:ascii="Microsoft Sans Serif" w:hAnsi="Microsoft Sans Serif" w:cs="Microsoft Sans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03" w:hanging="72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443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%1"/>
      <w:legacy w:legacy="1" w:legacyIndent="255" w:legacySpace="0"/>
      <w:lvlJc w:val="left"/>
      <w:pPr/>
      <w:rPr>
        <w:rFonts w:hint="default" w:ascii="Microsoft Sans Serif" w:hAnsi="Microsoft Sans Serif" w:cs="Microsoft Sans Seri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.%1"/>
      <w:legacy w:legacy="1" w:legacyIndent="25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/>
      <w:rPr>
        <w:rFonts w:hint="default" w:ascii="Times New Roman" w:hAnsi="Times New Roman" w:eastAsia="Arial Narrow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isLgl w:val="false"/>
      <w:suff w:val="tab"/>
      <w:lvlText w:val="%1.%2"/>
      <w:lvlJc w:val="left"/>
      <w:pPr/>
      <w:rPr>
        <w:rFonts w:hint="default" w:ascii="Times New Roman" w:hAnsi="Times New Roman" w:eastAsia="Arial Narrow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en-US" w:eastAsia="en-US" w:bidi="en-US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5.%1"/>
      <w:legacy w:legacy="1" w:legacyIndent="245" w:legacySpace="0"/>
      <w:lvlJc w:val="left"/>
      <w:pPr/>
      <w:rPr>
        <w:rFonts w:hint="default" w:ascii="Microsoft Sans Serif" w:hAnsi="Microsoft Sans Serif" w:cs="Microsoft Sans Seri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.%1"/>
      <w:legacy w:legacy="1" w:legacyIndent="25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10" w:legacySpace="0"/>
        <w:lvlJc w:val="left"/>
        <w:pPr/>
        <w:rPr>
          <w:rFonts w:hint="default" w:ascii="Microsoft Sans Serif" w:hAnsi="Microsoft Sans Serif" w:cs="Microsoft Sans Serif"/>
        </w:rPr>
      </w:lvl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6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6"/>
    <w:link w:val="42"/>
    <w:uiPriority w:val="99"/>
  </w:style>
  <w:style w:type="paragraph" w:styleId="44">
    <w:name w:val="Footer"/>
    <w:basedOn w:val="6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6"/>
    <w:link w:val="44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character" w:styleId="639" w:customStyle="1">
    <w:name w:val="Font Style20"/>
    <w:basedOn w:val="636"/>
    <w:uiPriority w:val="99"/>
    <w:rPr>
      <w:rFonts w:ascii="Franklin Gothic Medium Cond" w:hAnsi="Franklin Gothic Medium Cond" w:cs="Franklin Gothic Medium Cond"/>
      <w:sz w:val="22"/>
      <w:szCs w:val="22"/>
    </w:rPr>
  </w:style>
  <w:style w:type="paragraph" w:styleId="640" w:customStyle="1">
    <w:name w:val="Style5"/>
    <w:basedOn w:val="635"/>
    <w:uiPriority w:val="99"/>
    <w:pPr>
      <w:ind w:firstLine="283"/>
      <w:spacing w:after="0" w:line="197" w:lineRule="exact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paragraph" w:styleId="641" w:customStyle="1">
    <w:name w:val="Style6"/>
    <w:basedOn w:val="635"/>
    <w:uiPriority w:val="99"/>
    <w:pPr>
      <w:ind w:firstLine="302"/>
      <w:spacing w:after="0" w:line="200" w:lineRule="exact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paragraph" w:styleId="642" w:customStyle="1">
    <w:name w:val="Style7"/>
    <w:basedOn w:val="635"/>
    <w:uiPriority w:val="99"/>
    <w:pPr>
      <w:ind w:firstLine="302"/>
      <w:jc w:val="both"/>
      <w:spacing w:after="0" w:line="202" w:lineRule="exact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paragraph" w:styleId="643" w:customStyle="1">
    <w:name w:val="Style8"/>
    <w:basedOn w:val="635"/>
    <w:uiPriority w:val="99"/>
    <w:pPr>
      <w:jc w:val="both"/>
      <w:spacing w:after="0" w:line="202" w:lineRule="exact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character" w:styleId="644" w:customStyle="1">
    <w:name w:val="Font Style21"/>
    <w:basedOn w:val="636"/>
    <w:uiPriority w:val="99"/>
    <w:rPr>
      <w:rFonts w:ascii="Microsoft Sans Serif" w:hAnsi="Microsoft Sans Serif" w:cs="Microsoft Sans Serif"/>
      <w:sz w:val="14"/>
      <w:szCs w:val="14"/>
    </w:rPr>
  </w:style>
  <w:style w:type="character" w:styleId="645" w:customStyle="1">
    <w:name w:val="Font Style23"/>
    <w:basedOn w:val="636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paragraph" w:styleId="646" w:customStyle="1">
    <w:name w:val="Style10"/>
    <w:basedOn w:val="635"/>
    <w:uiPriority w:val="99"/>
    <w:pPr>
      <w:spacing w:after="0" w:line="240" w:lineRule="auto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paragraph" w:styleId="647" w:customStyle="1">
    <w:name w:val="Style3"/>
    <w:basedOn w:val="635"/>
    <w:uiPriority w:val="99"/>
    <w:pPr>
      <w:spacing w:after="0" w:line="240" w:lineRule="auto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paragraph" w:styleId="648" w:customStyle="1">
    <w:name w:val="Style11"/>
    <w:basedOn w:val="635"/>
    <w:uiPriority w:val="99"/>
    <w:pPr>
      <w:ind w:firstLine="283"/>
      <w:spacing w:after="0" w:line="200" w:lineRule="exact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character" w:styleId="649" w:customStyle="1">
    <w:name w:val="Font Style22"/>
    <w:basedOn w:val="636"/>
    <w:uiPriority w:val="99"/>
    <w:rPr>
      <w:rFonts w:ascii="Microsoft Sans Serif" w:hAnsi="Microsoft Sans Serif" w:cs="Microsoft Sans Serif"/>
      <w:b/>
      <w:bCs/>
      <w:sz w:val="10"/>
      <w:szCs w:val="10"/>
    </w:rPr>
  </w:style>
  <w:style w:type="paragraph" w:styleId="650">
    <w:name w:val="List Paragraph"/>
    <w:basedOn w:val="635"/>
    <w:uiPriority w:val="34"/>
    <w:qFormat/>
    <w:pPr>
      <w:contextualSpacing/>
      <w:ind w:left="720"/>
    </w:pPr>
  </w:style>
  <w:style w:type="paragraph" w:styleId="651" w:customStyle="1">
    <w:name w:val="Style9"/>
    <w:basedOn w:val="635"/>
    <w:uiPriority w:val="99"/>
    <w:pPr>
      <w:spacing w:after="0" w:line="240" w:lineRule="auto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paragraph" w:styleId="652" w:customStyle="1">
    <w:name w:val="Style14"/>
    <w:basedOn w:val="635"/>
    <w:uiPriority w:val="99"/>
    <w:pPr>
      <w:spacing w:after="0" w:line="240" w:lineRule="auto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paragraph" w:styleId="653" w:customStyle="1">
    <w:name w:val="Style18"/>
    <w:basedOn w:val="635"/>
    <w:uiPriority w:val="99"/>
    <w:pPr>
      <w:spacing w:after="0" w:line="226" w:lineRule="exact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character" w:styleId="654" w:customStyle="1">
    <w:name w:val="Font Style28"/>
    <w:basedOn w:val="636"/>
    <w:uiPriority w:val="99"/>
    <w:rPr>
      <w:rFonts w:ascii="Microsoft Sans Serif" w:hAnsi="Microsoft Sans Serif" w:cs="Microsoft Sans Serif"/>
      <w:b/>
      <w:bCs/>
      <w:sz w:val="8"/>
      <w:szCs w:val="8"/>
    </w:rPr>
  </w:style>
  <w:style w:type="paragraph" w:styleId="655">
    <w:name w:val="Balloon Text"/>
    <w:basedOn w:val="635"/>
    <w:link w:val="6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6" w:customStyle="1">
    <w:name w:val="Текст выноски Знак"/>
    <w:basedOn w:val="636"/>
    <w:link w:val="655"/>
    <w:uiPriority w:val="99"/>
    <w:semiHidden/>
    <w:rPr>
      <w:rFonts w:ascii="Tahoma" w:hAnsi="Tahoma" w:cs="Tahoma"/>
      <w:sz w:val="16"/>
      <w:szCs w:val="16"/>
    </w:rPr>
  </w:style>
  <w:style w:type="paragraph" w:styleId="657" w:customStyle="1">
    <w:name w:val="Style17"/>
    <w:basedOn w:val="635"/>
    <w:uiPriority w:val="99"/>
    <w:pPr>
      <w:spacing w:after="0" w:line="240" w:lineRule="auto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character" w:styleId="658" w:customStyle="1">
    <w:name w:val="Font Style27"/>
    <w:basedOn w:val="636"/>
    <w:uiPriority w:val="99"/>
    <w:rPr>
      <w:rFonts w:ascii="Microsoft Sans Serif" w:hAnsi="Microsoft Sans Serif" w:cs="Microsoft Sans Serif"/>
      <w:b/>
      <w:bCs/>
      <w:sz w:val="12"/>
      <w:szCs w:val="12"/>
    </w:rPr>
  </w:style>
  <w:style w:type="paragraph" w:styleId="659" w:customStyle="1">
    <w:name w:val="Style13"/>
    <w:basedOn w:val="635"/>
    <w:uiPriority w:val="99"/>
    <w:pPr>
      <w:jc w:val="both"/>
      <w:spacing w:after="0" w:line="226" w:lineRule="exact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character" w:styleId="660" w:customStyle="1">
    <w:name w:val="Font Style24"/>
    <w:basedOn w:val="636"/>
    <w:uiPriority w:val="99"/>
    <w:rPr>
      <w:rFonts w:ascii="Franklin Gothic Demi Cond" w:hAnsi="Franklin Gothic Demi Cond" w:cs="Franklin Gothic Demi Cond"/>
      <w:b/>
      <w:bCs/>
      <w:spacing w:val="-20"/>
      <w:sz w:val="42"/>
      <w:szCs w:val="42"/>
    </w:rPr>
  </w:style>
  <w:style w:type="paragraph" w:styleId="661" w:customStyle="1">
    <w:name w:val="Style16"/>
    <w:basedOn w:val="635"/>
    <w:uiPriority w:val="99"/>
    <w:pPr>
      <w:spacing w:after="0" w:line="240" w:lineRule="auto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paragraph" w:styleId="662" w:customStyle="1">
    <w:name w:val="Style15"/>
    <w:basedOn w:val="635"/>
    <w:uiPriority w:val="99"/>
    <w:pPr>
      <w:jc w:val="both"/>
      <w:spacing w:after="0" w:line="202" w:lineRule="exact"/>
      <w:widowControl w:val="off"/>
    </w:pPr>
    <w:rPr>
      <w:rFonts w:ascii="Franklin Gothic Demi Cond" w:hAnsi="Franklin Gothic Demi Cond" w:eastAsiaTheme="minorEastAsia"/>
      <w:sz w:val="24"/>
      <w:szCs w:val="24"/>
      <w:lang w:eastAsia="ru-RU"/>
    </w:rPr>
  </w:style>
  <w:style w:type="character" w:styleId="663" w:customStyle="1">
    <w:name w:val="Font Style25"/>
    <w:basedOn w:val="636"/>
    <w:uiPriority w:val="99"/>
    <w:rPr>
      <w:rFonts w:ascii="Microsoft Sans Serif" w:hAnsi="Microsoft Sans Serif" w:cs="Microsoft Sans Serif"/>
      <w:b/>
      <w:bCs/>
      <w:sz w:val="12"/>
      <w:szCs w:val="12"/>
    </w:rPr>
  </w:style>
  <w:style w:type="character" w:styleId="664" w:customStyle="1">
    <w:name w:val="Основной текст (3)_"/>
    <w:basedOn w:val="636"/>
    <w:link w:val="665"/>
    <w:rPr>
      <w:rFonts w:ascii="Arial Narrow" w:hAnsi="Arial Narrow" w:eastAsia="Arial Narrow" w:cs="Arial Narrow"/>
      <w:b/>
      <w:bCs/>
      <w:sz w:val="14"/>
      <w:szCs w:val="14"/>
      <w:shd w:val="clear" w:color="auto" w:fill="ffffff"/>
    </w:rPr>
  </w:style>
  <w:style w:type="paragraph" w:styleId="665" w:customStyle="1">
    <w:name w:val="Основной текст (3)"/>
    <w:basedOn w:val="635"/>
    <w:link w:val="664"/>
    <w:pPr>
      <w:jc w:val="both"/>
      <w:spacing w:before="180" w:after="0" w:line="197" w:lineRule="exact"/>
      <w:shd w:val="clear" w:color="auto" w:fill="ffffff"/>
      <w:widowControl w:val="off"/>
    </w:pPr>
    <w:rPr>
      <w:rFonts w:ascii="Arial Narrow" w:hAnsi="Arial Narrow" w:eastAsia="Arial Narrow" w:cs="Arial Narrow"/>
      <w:b/>
      <w:bCs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Таращик Елена</dc:creator>
  <cp:lastModifiedBy>Дарья Розум</cp:lastModifiedBy>
  <cp:revision>5</cp:revision>
  <dcterms:created xsi:type="dcterms:W3CDTF">2015-08-05T10:23:00Z</dcterms:created>
  <dcterms:modified xsi:type="dcterms:W3CDTF">2024-10-01T11:36:51Z</dcterms:modified>
</cp:coreProperties>
</file>